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DB90" w14:textId="77777777" w:rsidR="00594D3C" w:rsidRDefault="00594D3C" w:rsidP="00594D3C">
      <w:r>
        <w:t xml:space="preserve">You must complete a minimum of 95% of the mandatory skills </w:t>
      </w:r>
      <w:r w:rsidRPr="00097560">
        <w:rPr>
          <w:sz w:val="20"/>
          <w:szCs w:val="20"/>
        </w:rPr>
        <w:t>(75 of 79)</w:t>
      </w:r>
    </w:p>
    <w:p w14:paraId="3EF1EF5D" w14:textId="20AB88BB" w:rsidR="00594D3C" w:rsidRDefault="00594D3C" w:rsidP="00594D3C">
      <w:r>
        <w:t xml:space="preserve">You must complete ALL skills which require a video submission </w:t>
      </w:r>
      <w:r w:rsidRPr="00097560">
        <w:rPr>
          <w:sz w:val="20"/>
          <w:szCs w:val="20"/>
        </w:rPr>
        <w:t>(6 skills require videos)</w:t>
      </w:r>
    </w:p>
    <w:p w14:paraId="6278AAA2" w14:textId="3AEDB6F1" w:rsidR="00594D3C" w:rsidRDefault="00594D3C" w:rsidP="00594D3C">
      <w:r>
        <w:t xml:space="preserve">The </w:t>
      </w:r>
      <w:r w:rsidR="005870D0">
        <w:t xml:space="preserve">must complete a minimum of 85% of the skills listed </w:t>
      </w:r>
      <w:r w:rsidR="005870D0" w:rsidRPr="005870D0">
        <w:rPr>
          <w:sz w:val="20"/>
          <w:szCs w:val="20"/>
        </w:rPr>
        <w:t>(76 of 89)</w:t>
      </w:r>
    </w:p>
    <w:p w14:paraId="4A36FF9D" w14:textId="77777777" w:rsidR="00594D3C" w:rsidRDefault="00594D3C" w:rsidP="0059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4D3C" w14:paraId="7D83E0A4" w14:textId="77777777" w:rsidTr="00137158">
        <w:tc>
          <w:tcPr>
            <w:tcW w:w="10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9000E" w14:textId="77777777" w:rsidR="00594D3C" w:rsidRPr="00CA0741" w:rsidRDefault="00594D3C" w:rsidP="00137158">
            <w:pPr>
              <w:jc w:val="center"/>
              <w:rPr>
                <w:b/>
                <w:bCs/>
                <w:sz w:val="28"/>
                <w:szCs w:val="28"/>
              </w:rPr>
            </w:pPr>
            <w:r w:rsidRPr="00CA0741">
              <w:rPr>
                <w:b/>
                <w:bCs/>
                <w:sz w:val="28"/>
                <w:szCs w:val="28"/>
              </w:rPr>
              <w:t>Professional Statements</w:t>
            </w:r>
          </w:p>
        </w:tc>
      </w:tr>
      <w:tr w:rsidR="00594D3C" w14:paraId="3E496C9C" w14:textId="77777777" w:rsidTr="00137158">
        <w:tc>
          <w:tcPr>
            <w:tcW w:w="10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DDF53" w14:textId="77777777" w:rsidR="00594D3C" w:rsidRPr="00CA0741" w:rsidRDefault="00594D3C" w:rsidP="00137158">
            <w:pPr>
              <w:rPr>
                <w:i/>
                <w:iCs/>
              </w:rPr>
            </w:pPr>
            <w:r w:rsidRPr="00CA0741">
              <w:rPr>
                <w:i/>
                <w:iCs/>
              </w:rPr>
              <w:t>Skills Assessment Supervisor Statement</w:t>
            </w:r>
          </w:p>
          <w:p w14:paraId="117D54A3" w14:textId="77777777" w:rsidR="00594D3C" w:rsidRDefault="00594D3C" w:rsidP="00137158"/>
          <w:p w14:paraId="1024B0C2" w14:textId="77777777" w:rsidR="00594D3C" w:rsidRPr="00CA0741" w:rsidRDefault="00594D3C" w:rsidP="00137158">
            <w:pPr>
              <w:rPr>
                <w:sz w:val="20"/>
                <w:szCs w:val="20"/>
              </w:rPr>
            </w:pPr>
            <w:r w:rsidRPr="00CA0741">
              <w:rPr>
                <w:sz w:val="20"/>
                <w:szCs w:val="20"/>
              </w:rPr>
              <w:t xml:space="preserve">As an SAS, by providing my initials on this form I confirm: </w:t>
            </w:r>
          </w:p>
          <w:p w14:paraId="6A9DB726" w14:textId="77777777" w:rsidR="00594D3C" w:rsidRPr="00CA0741" w:rsidRDefault="00594D3C" w:rsidP="00594D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741">
              <w:rPr>
                <w:sz w:val="20"/>
                <w:szCs w:val="20"/>
              </w:rPr>
              <w:t>I have personally witnessed and verified any skill I have initialed either in person or via video.</w:t>
            </w:r>
          </w:p>
          <w:p w14:paraId="3F88213E" w14:textId="77777777" w:rsidR="00594D3C" w:rsidRPr="00CA0741" w:rsidRDefault="00594D3C" w:rsidP="00594D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741">
              <w:rPr>
                <w:sz w:val="20"/>
                <w:szCs w:val="20"/>
              </w:rPr>
              <w:t>I have only provided my initials when I believe the applicant is completely proficient and has mastered the skill described.</w:t>
            </w:r>
          </w:p>
          <w:p w14:paraId="64702BB3" w14:textId="77777777" w:rsidR="00594D3C" w:rsidRPr="00CA0741" w:rsidRDefault="00594D3C" w:rsidP="00594D3C">
            <w:pPr>
              <w:pStyle w:val="ListParagraph"/>
              <w:numPr>
                <w:ilvl w:val="0"/>
                <w:numId w:val="1"/>
              </w:numPr>
            </w:pPr>
            <w:r w:rsidRPr="00CA0741">
              <w:rPr>
                <w:sz w:val="20"/>
                <w:szCs w:val="20"/>
              </w:rPr>
              <w:t xml:space="preserve">I believe the applicant uses methods which protect the physical and emotional welfare of people and animals at all times, and refrains from using methods which rely on intentional aversion, pain, </w:t>
            </w:r>
            <w:r>
              <w:rPr>
                <w:sz w:val="20"/>
                <w:szCs w:val="20"/>
              </w:rPr>
              <w:t xml:space="preserve">coercion, </w:t>
            </w:r>
            <w:r w:rsidRPr="00CA0741">
              <w:rPr>
                <w:sz w:val="20"/>
                <w:szCs w:val="20"/>
              </w:rPr>
              <w:t>or fear.</w:t>
            </w:r>
            <w:r>
              <w:t xml:space="preserve"> </w:t>
            </w:r>
          </w:p>
        </w:tc>
      </w:tr>
      <w:tr w:rsidR="00594D3C" w14:paraId="4E5B88FD" w14:textId="77777777" w:rsidTr="00137158">
        <w:tc>
          <w:tcPr>
            <w:tcW w:w="10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87CCF" w14:textId="77777777" w:rsidR="00594D3C" w:rsidRPr="00CA0741" w:rsidRDefault="00594D3C" w:rsidP="00137158">
            <w:pPr>
              <w:rPr>
                <w:i/>
                <w:iCs/>
              </w:rPr>
            </w:pPr>
            <w:r w:rsidRPr="00CA0741">
              <w:rPr>
                <w:i/>
                <w:iCs/>
              </w:rPr>
              <w:t>Applicant Statement</w:t>
            </w:r>
          </w:p>
          <w:p w14:paraId="0938C667" w14:textId="77777777" w:rsidR="00594D3C" w:rsidRDefault="00594D3C" w:rsidP="00137158">
            <w:pPr>
              <w:rPr>
                <w:i/>
                <w:iCs/>
                <w:sz w:val="28"/>
                <w:szCs w:val="28"/>
              </w:rPr>
            </w:pPr>
          </w:p>
          <w:p w14:paraId="62200F8B" w14:textId="77777777" w:rsidR="00594D3C" w:rsidRPr="00CA0741" w:rsidRDefault="00594D3C" w:rsidP="00137158">
            <w:pPr>
              <w:rPr>
                <w:sz w:val="20"/>
                <w:szCs w:val="20"/>
              </w:rPr>
            </w:pPr>
            <w:r w:rsidRPr="00CA0741">
              <w:rPr>
                <w:sz w:val="20"/>
                <w:szCs w:val="20"/>
              </w:rPr>
              <w:t xml:space="preserve">As an Applicant for the AVBT Credential process, by providing this form I confirm: </w:t>
            </w:r>
          </w:p>
          <w:p w14:paraId="03013532" w14:textId="77777777" w:rsidR="00594D3C" w:rsidRPr="00CA0741" w:rsidRDefault="00594D3C" w:rsidP="00594D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741">
              <w:rPr>
                <w:sz w:val="20"/>
                <w:szCs w:val="20"/>
              </w:rPr>
              <w:t xml:space="preserve">I use methods which protect the physical and emotional welfare of people and animals at all times. </w:t>
            </w:r>
          </w:p>
          <w:p w14:paraId="60626FA4" w14:textId="77777777" w:rsidR="00594D3C" w:rsidRPr="00CA0741" w:rsidRDefault="00594D3C" w:rsidP="00594D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741">
              <w:rPr>
                <w:sz w:val="20"/>
                <w:szCs w:val="20"/>
              </w:rPr>
              <w:t xml:space="preserve">I refrain from using methods which rely on intentional aversion, pain, </w:t>
            </w:r>
            <w:r>
              <w:rPr>
                <w:sz w:val="20"/>
                <w:szCs w:val="20"/>
              </w:rPr>
              <w:t xml:space="preserve">coercion, </w:t>
            </w:r>
            <w:r w:rsidRPr="00CA0741">
              <w:rPr>
                <w:sz w:val="20"/>
                <w:szCs w:val="20"/>
              </w:rPr>
              <w:t>or fear.</w:t>
            </w:r>
          </w:p>
          <w:p w14:paraId="3B61D46D" w14:textId="77777777" w:rsidR="00594D3C" w:rsidRDefault="00594D3C" w:rsidP="00594D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741">
              <w:rPr>
                <w:sz w:val="20"/>
                <w:szCs w:val="20"/>
              </w:rPr>
              <w:t>I have completed every skill where my SAS’s initials appear</w:t>
            </w:r>
          </w:p>
          <w:p w14:paraId="331F2F04" w14:textId="77777777" w:rsidR="00594D3C" w:rsidRPr="00CA0741" w:rsidRDefault="00594D3C" w:rsidP="00594D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741">
              <w:rPr>
                <w:sz w:val="20"/>
                <w:szCs w:val="20"/>
              </w:rPr>
              <w:t>This Skills Assessment Form represents my own work and no one else’s</w:t>
            </w:r>
          </w:p>
        </w:tc>
      </w:tr>
    </w:tbl>
    <w:p w14:paraId="28A33844" w14:textId="77777777" w:rsidR="00594D3C" w:rsidRDefault="00594D3C" w:rsidP="00594D3C">
      <w:pPr>
        <w:jc w:val="center"/>
      </w:pPr>
    </w:p>
    <w:p w14:paraId="33C72E74" w14:textId="77777777" w:rsidR="00594D3C" w:rsidRDefault="00594D3C" w:rsidP="00594D3C">
      <w:pPr>
        <w:jc w:val="center"/>
      </w:pPr>
    </w:p>
    <w:p w14:paraId="767A30AD" w14:textId="540D5B30" w:rsidR="00594D3C" w:rsidRDefault="00594D3C" w:rsidP="00594D3C">
      <w:r>
        <w:t xml:space="preserve">Applicant Signature: </w:t>
      </w:r>
    </w:p>
    <w:p w14:paraId="2D16EBA9" w14:textId="77777777" w:rsidR="00594D3C" w:rsidRDefault="00594D3C" w:rsidP="00594D3C"/>
    <w:p w14:paraId="49819295" w14:textId="5A5DEB6D" w:rsidR="00594D3C" w:rsidRDefault="00594D3C" w:rsidP="00594D3C">
      <w:r>
        <w:t xml:space="preserve">Date: </w:t>
      </w:r>
    </w:p>
    <w:p w14:paraId="46A47CCD" w14:textId="77777777" w:rsidR="00594D3C" w:rsidRDefault="00594D3C" w:rsidP="0059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4D3C" w14:paraId="6E4F5BE8" w14:textId="77777777" w:rsidTr="00594D3C">
        <w:tc>
          <w:tcPr>
            <w:tcW w:w="9350" w:type="dxa"/>
          </w:tcPr>
          <w:p w14:paraId="03ED5642" w14:textId="6FEA108E" w:rsidR="00594D3C" w:rsidRDefault="00594D3C" w:rsidP="00594D3C">
            <w:r w:rsidRPr="00594D3C">
              <w:rPr>
                <w:u w:val="single"/>
              </w:rPr>
              <w:t>INCLUDE VIDEO LINKS HERE</w:t>
            </w:r>
            <w:r>
              <w:t xml:space="preserve">: </w:t>
            </w:r>
          </w:p>
          <w:p w14:paraId="4312D66D" w14:textId="77777777" w:rsidR="00594D3C" w:rsidRDefault="00594D3C" w:rsidP="00594D3C">
            <w:r>
              <w:t>1.</w:t>
            </w:r>
          </w:p>
          <w:p w14:paraId="44B8F322" w14:textId="77777777" w:rsidR="00594D3C" w:rsidRDefault="00594D3C" w:rsidP="00594D3C">
            <w:r>
              <w:t>2.</w:t>
            </w:r>
          </w:p>
          <w:p w14:paraId="06542989" w14:textId="77777777" w:rsidR="00594D3C" w:rsidRDefault="00594D3C" w:rsidP="00594D3C">
            <w:r>
              <w:t>3.</w:t>
            </w:r>
          </w:p>
          <w:p w14:paraId="65CA1980" w14:textId="77777777" w:rsidR="00594D3C" w:rsidRDefault="00594D3C" w:rsidP="00594D3C">
            <w:r>
              <w:t>4.</w:t>
            </w:r>
          </w:p>
          <w:p w14:paraId="15412E33" w14:textId="77777777" w:rsidR="00594D3C" w:rsidRDefault="00594D3C" w:rsidP="00594D3C">
            <w:r>
              <w:t>5.</w:t>
            </w:r>
          </w:p>
          <w:p w14:paraId="014C7C76" w14:textId="1B69E296" w:rsidR="00594D3C" w:rsidRDefault="00594D3C" w:rsidP="00594D3C">
            <w:r>
              <w:t>6.</w:t>
            </w:r>
          </w:p>
        </w:tc>
      </w:tr>
    </w:tbl>
    <w:p w14:paraId="194C5066" w14:textId="77777777" w:rsidR="00594D3C" w:rsidRDefault="00594D3C" w:rsidP="00594D3C"/>
    <w:p w14:paraId="44745CE3" w14:textId="77777777" w:rsidR="00594D3C" w:rsidRPr="00594D3C" w:rsidRDefault="00594D3C" w:rsidP="00594D3C">
      <w:pPr>
        <w:jc w:val="center"/>
        <w:rPr>
          <w:i/>
          <w:iCs/>
        </w:rPr>
      </w:pPr>
      <w:r w:rsidRPr="00594D3C">
        <w:rPr>
          <w:i/>
          <w:iCs/>
        </w:rPr>
        <w:t xml:space="preserve">If you are submitting a scan of a hard copy for the skills list below, </w:t>
      </w:r>
    </w:p>
    <w:p w14:paraId="4FACD5A7" w14:textId="367811CF" w:rsidR="00594D3C" w:rsidRPr="00594D3C" w:rsidRDefault="00594D3C" w:rsidP="00594D3C">
      <w:pPr>
        <w:jc w:val="center"/>
        <w:rPr>
          <w:i/>
          <w:iCs/>
        </w:rPr>
      </w:pPr>
      <w:r w:rsidRPr="00594D3C">
        <w:rPr>
          <w:i/>
          <w:iCs/>
        </w:rPr>
        <w:t xml:space="preserve">submit an additional </w:t>
      </w:r>
      <w:r>
        <w:rPr>
          <w:i/>
          <w:iCs/>
        </w:rPr>
        <w:t>Word document</w:t>
      </w:r>
      <w:r w:rsidRPr="00594D3C">
        <w:rPr>
          <w:i/>
          <w:iCs/>
        </w:rPr>
        <w:t xml:space="preserve"> of Page 1 to simplify video review.</w:t>
      </w:r>
    </w:p>
    <w:p w14:paraId="18B240D4" w14:textId="3F1C3EB1" w:rsidR="00594D3C" w:rsidRDefault="00594D3C">
      <w:r>
        <w:br w:type="page"/>
      </w:r>
    </w:p>
    <w:p w14:paraId="399DD80E" w14:textId="77777777" w:rsidR="00594D3C" w:rsidRDefault="00594D3C" w:rsidP="00594D3C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0"/>
        <w:gridCol w:w="6471"/>
        <w:gridCol w:w="772"/>
        <w:gridCol w:w="2392"/>
      </w:tblGrid>
      <w:tr w:rsidR="00594D3C" w14:paraId="07C21B22" w14:textId="77777777" w:rsidTr="00137158">
        <w:tc>
          <w:tcPr>
            <w:tcW w:w="10075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DBA5E" w14:textId="77777777" w:rsidR="00594D3C" w:rsidRPr="001F31AC" w:rsidRDefault="00594D3C" w:rsidP="00137158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C">
              <w:rPr>
                <w:b/>
                <w:bCs/>
                <w:sz w:val="28"/>
                <w:szCs w:val="28"/>
              </w:rPr>
              <w:t>MANDATORY SKILLS</w:t>
            </w:r>
          </w:p>
          <w:p w14:paraId="51936836" w14:textId="77777777" w:rsidR="00594D3C" w:rsidRPr="001F31AC" w:rsidRDefault="00594D3C" w:rsidP="00137158">
            <w:pPr>
              <w:jc w:val="center"/>
            </w:pPr>
            <w:r w:rsidRPr="001F31AC">
              <w:t>You must complete at least 75 of the 79 mandatory skills</w:t>
            </w:r>
          </w:p>
          <w:p w14:paraId="1F11C513" w14:textId="77777777" w:rsidR="00594D3C" w:rsidRPr="001F31AC" w:rsidRDefault="00594D3C" w:rsidP="00137158">
            <w:pPr>
              <w:jc w:val="center"/>
              <w:rPr>
                <w:b/>
                <w:bCs/>
                <w:i/>
                <w:iCs/>
              </w:rPr>
            </w:pPr>
            <w:r w:rsidRPr="001F31AC">
              <w:rPr>
                <w:i/>
                <w:iCs/>
              </w:rPr>
              <w:t>You must complete all of the skills which require a video</w:t>
            </w:r>
          </w:p>
        </w:tc>
      </w:tr>
      <w:tr w:rsidR="00594D3C" w:rsidRPr="00064781" w14:paraId="3D6714D2" w14:textId="77777777" w:rsidTr="00137158">
        <w:tc>
          <w:tcPr>
            <w:tcW w:w="691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7A7C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Skill Description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CD25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SAS initial</w:t>
            </w: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D306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Notes</w:t>
            </w:r>
          </w:p>
        </w:tc>
      </w:tr>
      <w:tr w:rsidR="00594D3C" w:rsidRPr="00064781" w14:paraId="6A814EC6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68C9D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D3216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Recognize and describe normal behaviors and behavioral development in a minimum of 3 species.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741AB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F287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59E9CA69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B7FC6F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C2DDB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fluency in triaging behavior problems.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7E3E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E06D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7691B283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709A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AB1B3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Recognize and address behavior related emergencies.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FEBE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AE35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9378AFF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A473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0B244F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non-associative learning, its practical applications, and risks vs. benefits of this type of learning.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7CB2E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9323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5753544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C2285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4FF8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operant conditioning, associated quadrants, its practical application, and risks vs. benefits of this type of learning.</w:t>
            </w:r>
          </w:p>
          <w:p w14:paraId="106C25F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  <w:p w14:paraId="1FF8CCCC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  <w:highlight w:val="yellow"/>
              </w:rPr>
              <w:t>VIDEO REQUIRED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568B5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E9CE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E5FA469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916C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C403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classical conditioning</w:t>
            </w:r>
            <w:r>
              <w:rPr>
                <w:sz w:val="20"/>
                <w:szCs w:val="20"/>
              </w:rPr>
              <w:t>:</w:t>
            </w:r>
            <w:r w:rsidRPr="00064781">
              <w:rPr>
                <w:sz w:val="20"/>
                <w:szCs w:val="20"/>
              </w:rPr>
              <w:t xml:space="preserve"> associated terminology, forward </w:t>
            </w:r>
            <w:r>
              <w:rPr>
                <w:sz w:val="20"/>
                <w:szCs w:val="20"/>
              </w:rPr>
              <w:t xml:space="preserve">and </w:t>
            </w:r>
            <w:r w:rsidRPr="00064781">
              <w:rPr>
                <w:sz w:val="20"/>
                <w:szCs w:val="20"/>
              </w:rPr>
              <w:t>backward conditioning, practical application, and risks vs. benefits of this type of learning.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848F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4BE9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FC970DC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2FA8F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C2EC14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Instruct clients on the purpose and use of desensitization.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7BAF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B9D2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525EDBC9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FB738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BC016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Instruct clients on the purpose and use of classical counter conditioning.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4CEC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8C95E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A77B690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2A25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9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B986F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Instruct clients on the purpose and use of operant counter conditioning.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7AA80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C5A7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A30933E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A38DA6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10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034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Define and train the six aspects of fluency.</w:t>
            </w:r>
          </w:p>
          <w:p w14:paraId="7B4FA84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br/>
            </w:r>
            <w:r w:rsidRPr="00064781">
              <w:rPr>
                <w:sz w:val="20"/>
                <w:szCs w:val="20"/>
                <w:highlight w:val="yellow"/>
              </w:rPr>
              <w:t>VIDEO REQUIRED</w:t>
            </w:r>
            <w:r w:rsidRPr="00064781">
              <w:rPr>
                <w:sz w:val="20"/>
                <w:szCs w:val="20"/>
              </w:rPr>
              <w:t xml:space="preserve"> – see instructions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8B46B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E3EE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AEBBFF5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D6B25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11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4381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social learning</w:t>
            </w:r>
            <w:r>
              <w:rPr>
                <w:sz w:val="20"/>
                <w:szCs w:val="20"/>
              </w:rPr>
              <w:t>:</w:t>
            </w:r>
            <w:r w:rsidRPr="00064781">
              <w:rPr>
                <w:sz w:val="20"/>
                <w:szCs w:val="20"/>
              </w:rPr>
              <w:t xml:space="preserve"> associated terminology, its practical application, and risks vs. benefits of this type of learning.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7C4E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49E53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E8824AA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FE455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12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771E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extinction, extinction bursts, and spontaneous recovery.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9DA1B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0E4D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0DE4EBD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33A58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13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1F85D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arousal, thresholds, triggers, and trigger stacking.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2030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B8F1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37EBBD6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7F5E2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14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C18E6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Teach clients and team members to recognize and avoid triggers associated with anxiety and aggression.</w:t>
            </w:r>
          </w:p>
          <w:p w14:paraId="2263E668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  <w:p w14:paraId="6D8AD5C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  <w:highlight w:val="yellow"/>
              </w:rPr>
              <w:t>VIDEO REQUIRED</w:t>
            </w:r>
            <w:r w:rsidRPr="00064781">
              <w:rPr>
                <w:sz w:val="20"/>
                <w:szCs w:val="20"/>
              </w:rPr>
              <w:t xml:space="preserve"> – see instructions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7533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103E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BF8B634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8DD35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15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AF347" w14:textId="2883DF6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 xml:space="preserve">Demonstrate ability to </w:t>
            </w:r>
            <w:r>
              <w:rPr>
                <w:sz w:val="20"/>
                <w:szCs w:val="20"/>
              </w:rPr>
              <w:t>educate clients</w:t>
            </w:r>
            <w:r w:rsidRPr="00064781">
              <w:rPr>
                <w:sz w:val="20"/>
                <w:szCs w:val="20"/>
              </w:rPr>
              <w:t xml:space="preserve"> on in-depth management strategies and their importance to treatment.</w:t>
            </w:r>
          </w:p>
          <w:p w14:paraId="3B63A70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  <w:p w14:paraId="790BDF9B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  <w:highlight w:val="yellow"/>
              </w:rPr>
              <w:t>VIDEO REQUIRED</w:t>
            </w:r>
            <w:r w:rsidRPr="00064781">
              <w:rPr>
                <w:sz w:val="20"/>
                <w:szCs w:val="20"/>
              </w:rPr>
              <w:t xml:space="preserve"> – see instructions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E274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4E2A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4E707FE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BAF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16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A5F0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Perform functional assessment of a situation and/or behavior.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D7C1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D8C2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70ACA6E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A61D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8EC7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Provide immediate management and safety strategies for clients and team members.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939BD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CD88E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CC922A8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4D21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18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E4B54" w14:textId="77777777" w:rsidR="00594D3C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Collect a minimum diagnostic database at the direction of a veterinarian.</w:t>
            </w:r>
          </w:p>
          <w:p w14:paraId="554D8C1D" w14:textId="77777777" w:rsidR="00594D3C" w:rsidRPr="00594D3C" w:rsidRDefault="00594D3C" w:rsidP="00594D3C">
            <w:pPr>
              <w:rPr>
                <w:i/>
                <w:iCs/>
                <w:sz w:val="16"/>
                <w:szCs w:val="16"/>
              </w:rPr>
            </w:pPr>
            <w:r w:rsidRPr="00594D3C">
              <w:rPr>
                <w:i/>
                <w:iCs/>
                <w:sz w:val="16"/>
                <w:szCs w:val="16"/>
              </w:rPr>
              <w:t>Minimum database = all diagnostic procedures testing the veterinarian</w:t>
            </w:r>
          </w:p>
          <w:p w14:paraId="1B05114D" w14:textId="77777777" w:rsidR="00594D3C" w:rsidRPr="00594D3C" w:rsidRDefault="00594D3C" w:rsidP="00594D3C">
            <w:pPr>
              <w:rPr>
                <w:i/>
                <w:iCs/>
                <w:sz w:val="16"/>
                <w:szCs w:val="16"/>
              </w:rPr>
            </w:pPr>
            <w:r w:rsidRPr="00594D3C">
              <w:rPr>
                <w:i/>
                <w:iCs/>
                <w:sz w:val="16"/>
                <w:szCs w:val="16"/>
              </w:rPr>
              <w:t>has ordered. A minimum database generally consists of a physical</w:t>
            </w:r>
          </w:p>
          <w:p w14:paraId="2C756581" w14:textId="77777777" w:rsidR="00594D3C" w:rsidRPr="00594D3C" w:rsidRDefault="00594D3C" w:rsidP="00594D3C">
            <w:pPr>
              <w:rPr>
                <w:i/>
                <w:iCs/>
                <w:sz w:val="16"/>
                <w:szCs w:val="16"/>
              </w:rPr>
            </w:pPr>
            <w:r w:rsidRPr="00594D3C">
              <w:rPr>
                <w:i/>
                <w:iCs/>
                <w:sz w:val="16"/>
                <w:szCs w:val="16"/>
              </w:rPr>
              <w:t>examination, blood collection, urine collection, and fecal collection</w:t>
            </w:r>
          </w:p>
          <w:p w14:paraId="2EC3D7FC" w14:textId="77777777" w:rsidR="00594D3C" w:rsidRPr="00594D3C" w:rsidRDefault="00594D3C" w:rsidP="00594D3C">
            <w:pPr>
              <w:rPr>
                <w:i/>
                <w:iCs/>
                <w:sz w:val="16"/>
                <w:szCs w:val="16"/>
              </w:rPr>
            </w:pPr>
            <w:r w:rsidRPr="00594D3C">
              <w:rPr>
                <w:i/>
                <w:iCs/>
                <w:sz w:val="16"/>
                <w:szCs w:val="16"/>
              </w:rPr>
              <w:t>for apparently healthy animals. It may include additional diagnostics</w:t>
            </w:r>
          </w:p>
          <w:p w14:paraId="67FCF7C0" w14:textId="0F1961C1" w:rsidR="00594D3C" w:rsidRPr="00064781" w:rsidRDefault="00594D3C" w:rsidP="00594D3C">
            <w:pPr>
              <w:rPr>
                <w:sz w:val="20"/>
                <w:szCs w:val="20"/>
              </w:rPr>
            </w:pPr>
            <w:r w:rsidRPr="00594D3C">
              <w:rPr>
                <w:i/>
                <w:iCs/>
                <w:sz w:val="16"/>
                <w:szCs w:val="16"/>
              </w:rPr>
              <w:t>depending on signalment</w:t>
            </w:r>
            <w:r>
              <w:rPr>
                <w:i/>
                <w:iCs/>
                <w:sz w:val="16"/>
                <w:szCs w:val="16"/>
              </w:rPr>
              <w:t>, history, differential diagnoses,</w:t>
            </w:r>
            <w:r w:rsidRPr="00594D3C">
              <w:rPr>
                <w:i/>
                <w:iCs/>
                <w:sz w:val="16"/>
                <w:szCs w:val="16"/>
              </w:rPr>
              <w:t xml:space="preserve"> and primary exam findings.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9657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75F1C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5726D370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345D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19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DA6B6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Recognize and address behavior problems likely to have a medical component.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55EC8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F1EA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17A5EDD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A5E6F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20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58DA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Assist a veterinarian during behavior consultations. Minimum of 50 cases.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75A5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C28BD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9E53C3B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615E3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21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25186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5819F9">
              <w:rPr>
                <w:sz w:val="20"/>
                <w:szCs w:val="20"/>
              </w:rPr>
              <w:t>Demonstrate proficiency in behavioral record keeping including</w:t>
            </w:r>
            <w:r w:rsidRPr="00064781">
              <w:rPr>
                <w:sz w:val="20"/>
                <w:szCs w:val="20"/>
              </w:rPr>
              <w:t xml:space="preserve"> obtaining a history,</w:t>
            </w:r>
            <w:r w:rsidRPr="005819F9">
              <w:rPr>
                <w:sz w:val="20"/>
                <w:szCs w:val="20"/>
              </w:rPr>
              <w:t xml:space="preserve"> follow up, treatment goals, behavioral observations, etc. 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E540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5BE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A3C2E02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498EC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22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AB686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veterinary neurochemistry.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D0387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3F8C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844CB48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BDC74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23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31D14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common psychotropic agents, including mechanism of action, side effects, dosing, and common uses.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F4EC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DD8D8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AED4875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769D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24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3368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ability to discuss psychotropics with clients.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02E2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6E50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7F9412B9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01A79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25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6314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understanding of veterinary behavior diagnoses and diagnostic criteria.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1D553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5A484B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C9954BF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F4D3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26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27F6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Recognize and describe the various manifestations of stress.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EDB27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A325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5EABE32A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54FEE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27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2A8E6" w14:textId="28CC6E61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 xml:space="preserve">Demonstrate ability to identify and teach others to identify </w:t>
            </w:r>
            <w:r>
              <w:rPr>
                <w:sz w:val="20"/>
                <w:szCs w:val="20"/>
              </w:rPr>
              <w:t xml:space="preserve">behaviors described as </w:t>
            </w:r>
            <w:r w:rsidRPr="00064781">
              <w:rPr>
                <w:sz w:val="20"/>
                <w:szCs w:val="20"/>
              </w:rPr>
              <w:t>appeasement in a minimum of 3 species.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D64B0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8623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A4C74C1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6BBA5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28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9664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ability to identify and teach others to identify conflict/displacement behaviors in a minimum of 3 species.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6B57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4CCC75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7A41874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7D83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29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DC5F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ability to identify and teach others to identify offensive versus defensive behaviors in a minimum of 3 species.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0595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12D5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4842426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ACB1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30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5D3C79" w14:textId="0762494F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 xml:space="preserve">Demonstrate ability to </w:t>
            </w:r>
            <w:r w:rsidRPr="00594D3C">
              <w:rPr>
                <w:i/>
                <w:iCs/>
                <w:sz w:val="20"/>
                <w:szCs w:val="20"/>
              </w:rPr>
              <w:t>use</w:t>
            </w:r>
            <w:r w:rsidRPr="00064781">
              <w:rPr>
                <w:sz w:val="20"/>
                <w:szCs w:val="20"/>
              </w:rPr>
              <w:t xml:space="preserve"> and teach others</w:t>
            </w:r>
            <w:r>
              <w:rPr>
                <w:sz w:val="20"/>
                <w:szCs w:val="20"/>
              </w:rPr>
              <w:t xml:space="preserve"> to display</w:t>
            </w:r>
            <w:r w:rsidRPr="00064781">
              <w:rPr>
                <w:sz w:val="20"/>
                <w:szCs w:val="20"/>
              </w:rPr>
              <w:t xml:space="preserve"> non-threatening body language and signals on a minimum of 3 species.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593A5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5E08C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3743A08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B7588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31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8D74C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ability to handle animals displaying high anxiety and aggression.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83FE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72FD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00BC6F4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0B56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32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6D88D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ability to safely sedate animals displaying high anxiety and aggression.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E923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DCC8A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F6A8DBB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C4F44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33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9A844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Define aggression.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8F3E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51851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62C5242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C0D6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34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2A4943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Define anxiety.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94EF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6C8A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1FC9518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5C9288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35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E3C1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Define fear.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4A35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AF7A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5D491A70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F08D1D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36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2688F" w14:textId="6E6B43C3" w:rsidR="00594D3C" w:rsidRPr="00064781" w:rsidRDefault="00594D3C" w:rsidP="00137158">
            <w:pPr>
              <w:rPr>
                <w:sz w:val="20"/>
                <w:szCs w:val="20"/>
              </w:rPr>
            </w:pPr>
            <w:r w:rsidRPr="004148CB">
              <w:rPr>
                <w:sz w:val="20"/>
                <w:szCs w:val="20"/>
              </w:rPr>
              <w:t xml:space="preserve">Define panic. 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1E3F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2F5B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F0B86D4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813ED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37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151BF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Describe the purpose of environmental enrichment. Provide examples for a minimum of 3 species.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5A06B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C198B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A502F25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406CA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38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4087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Instruct clients on use of a conditioned reinforcer.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D55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613B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43952DA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D9774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39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7FE07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Instruct clients on the use and mechanics of a clicker or other non-verbal marker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937E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3296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A15D5C3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2C52A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D7BC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Instruct clients how to use cue-response-reward systems.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31AB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83D88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A7A1330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647D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41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F178A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Develop and instruct clients how to use behavior diaries, medication management charts, &amp; other tracking resources.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6DC7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43E6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5C0B7D5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EED4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42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0C822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Assist a client in developing a non-conditioned reinforcement hierarchy.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A7B0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3E5147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C60648F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594935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43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5A387D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Instruct clients on the proper fit and use of at least three behavior modification related tools.</w:t>
            </w:r>
          </w:p>
          <w:p w14:paraId="01360322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Examples: head collar, leash, harness, muzzle, etc.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22DC2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4DC3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1505CE1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EA3D8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44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E06830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Create a detailed DS/CC plan for a client.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09E7A7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8F94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8DFB517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80B23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45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03108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Perform DS/CC to veterinary procedures or equipment in a minimum of 5 individuals.</w:t>
            </w:r>
          </w:p>
          <w:p w14:paraId="0A85C84A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VIDEO REQUIRED FOR ONE INDIVIDUAL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1843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19265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3CBC21E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2E7A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46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DE9A2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proper conspecific introduction.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897E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5897F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C7E4899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2C06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47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B2E04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proper intraspecific introduction.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1350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D3F9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B83C27D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3D1E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48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846DD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common treatments for conspecific directed aggression.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34BC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4DD8D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97DA91A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C8F2D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49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96CF0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common treatments for human directed aggression.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5019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9CB0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AB10EBF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D05B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50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610AF5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common treatments for motion triggered reactivity and/or aggression.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E2BC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13264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469825B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F86C3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51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31A45B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common treatments for anxiety associated with vehicular transport.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B15C5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FEF0D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B3A7246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A9D45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52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05374" w14:textId="4F79F893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common treatments for separation anxiety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distress</w:t>
            </w: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FE7ED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5558B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2A10864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3ECDE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53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F0FE2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common treatments for compulsive disorders.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1249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4DC38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7654A7B5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CBB913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54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7D216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common treatments for various phobias.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37B1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53CA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B278EEA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B2D14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55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25FE2" w14:textId="19E671A6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common treatments for possession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-related</w:t>
            </w:r>
            <w:r w:rsidR="00453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aggression.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566E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A555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FAFE40A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29155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56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E3A0D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Train a minimum of 3 species.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5EC3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33472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72EECF38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195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57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F40F6B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 xml:space="preserve">Teach a “focus” cue. 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0514B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B606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719D513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09C3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58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4DF97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Teach bite inhibition.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26AE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B67C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44FDF50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01D2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59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C6167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Teach claw inhibition.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17147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387D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E896C5A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6B21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60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5BE943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Teach impulse control.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08A4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6997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D8EA1E6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0E8C8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61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26DC9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Teach crate, cage, and/or confinement training.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AAA83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3102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B4513B2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5BB3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62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BEB79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 xml:space="preserve">Teach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stationing or </w:t>
            </w: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“go to place”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95472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7F7A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59CB71A8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4C89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63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B1F870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Teach “leave it”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4C44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3A4DE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E6F5D60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41298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64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A45E2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Teach “drop it”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B7C1E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6636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FC48968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5DFD4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93DC3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Teach relaxation on cue.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366E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FE94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2F5FDAF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1B0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66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075A9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Define and test for stimulus control of a cued behavior.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FECA1B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6C5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31B4057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1EA8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67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E3F18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Define generalization and generalize a behavior.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A7223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D93035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B3D95AD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0105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68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F9F11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Define and demonstrate ability to perform active listening skills.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86114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51191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230A61D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3D86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69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1B6FE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compassionate listening skills, conflict resolution skills, and other calming communication strategies.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C6045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258A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7793E0EE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16208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70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A88EC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ability to discuss quality of life concerns and end of life processes.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3C989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3753B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6CC60A6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290CE8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71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E1299F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Define “luring” and demonstrate proficiency in training with this technique.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06B70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7F0C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01ADA0A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4AB3B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72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49B1A1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ability to fade lures/prompts.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033F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7948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DBD8482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B6C00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73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B28F3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Define “capturing” and demonstrate proficiency in training with this technique.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EA9C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E7C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1B7D53E3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12B5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74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37B631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Define “shaping” and demonstrate proficiency in training with this technique.</w:t>
            </w:r>
          </w:p>
          <w:p w14:paraId="0A5541A2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VIDEO REQUIRED</w:t>
            </w: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 xml:space="preserve"> – see instructions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C3907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8CF17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634FE56E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7FD9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75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84BD4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Define “targeting” and demonstrate proficiency in training with this technique.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A1EE87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87F7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5DD820D6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192F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76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EE332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 xml:space="preserve">Teach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socialization class for </w:t>
            </w: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pupp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 xml:space="preserve"> (&lt;16 w/o), kitten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 xml:space="preserve"> (&lt;14 w/o), or other species.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And/or a </w:t>
            </w: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husbandry class.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EBF1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66C675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CA7AB61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0A3A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77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25B49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Demonstrate understanding of behavior chaining. Teach a 5-part chain.</w:t>
            </w:r>
          </w:p>
          <w:p w14:paraId="57B4ECC4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Chain evaluated comprised of these behaviors:</w:t>
            </w:r>
          </w:p>
          <w:p w14:paraId="52EBEE99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D43C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E7EE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1D1D59B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66FF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78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E16A3B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Define “Least Invasive, Minimally Aversive” (LIMA) and demonstrate dedication to this philosophy.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5590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5950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C9FC6FE" w14:textId="77777777" w:rsidTr="00137158">
        <w:tc>
          <w:tcPr>
            <w:tcW w:w="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C3C0D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79</w:t>
            </w:r>
          </w:p>
        </w:tc>
        <w:tc>
          <w:tcPr>
            <w:tcW w:w="64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98A707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Provide problem prevention counseling to clients for a minimum of 3 species to include the following behavior categories:</w:t>
            </w:r>
          </w:p>
          <w:p w14:paraId="574C7C07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Ingestive</w:t>
            </w:r>
            <w:proofErr w:type="spellEnd"/>
          </w:p>
          <w:p w14:paraId="2C3EF322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- Elimination</w:t>
            </w:r>
          </w:p>
          <w:p w14:paraId="060229FC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- Confinement</w:t>
            </w:r>
          </w:p>
          <w:p w14:paraId="1C1158BA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- Travel via Car, Carrier, or Trailer</w:t>
            </w:r>
          </w:p>
          <w:p w14:paraId="6085A98A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- Play and Physical Exercise</w:t>
            </w:r>
          </w:p>
          <w:p w14:paraId="02C60866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- Social Interactions &amp; Socialization</w:t>
            </w:r>
          </w:p>
          <w:p w14:paraId="023CEECD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Handling, Grooming, &amp; Medical Care</w:t>
            </w:r>
          </w:p>
          <w:p w14:paraId="76A1D55C" w14:textId="77777777" w:rsidR="00594D3C" w:rsidRPr="00064781" w:rsidRDefault="00594D3C" w:rsidP="0013715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64781">
              <w:rPr>
                <w:rFonts w:asciiTheme="minorHAnsi" w:hAnsiTheme="minorHAnsi" w:cstheme="minorHAnsi"/>
                <w:sz w:val="20"/>
                <w:szCs w:val="20"/>
              </w:rPr>
              <w:t>- Equipment and Leash Skills</w:t>
            </w:r>
          </w:p>
        </w:tc>
        <w:tc>
          <w:tcPr>
            <w:tcW w:w="77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325A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92866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</w:tbl>
    <w:p w14:paraId="28A1D45E" w14:textId="77777777" w:rsidR="00594D3C" w:rsidRPr="00064781" w:rsidRDefault="00594D3C" w:rsidP="00594D3C">
      <w:pPr>
        <w:rPr>
          <w:sz w:val="20"/>
          <w:szCs w:val="20"/>
        </w:rPr>
      </w:pPr>
    </w:p>
    <w:p w14:paraId="635CE8AC" w14:textId="77777777" w:rsidR="00594D3C" w:rsidRPr="00064781" w:rsidRDefault="00594D3C" w:rsidP="00594D3C">
      <w:pPr>
        <w:rPr>
          <w:sz w:val="20"/>
          <w:szCs w:val="20"/>
        </w:rPr>
      </w:pPr>
    </w:p>
    <w:p w14:paraId="7E56F61B" w14:textId="77777777" w:rsidR="00594D3C" w:rsidRPr="00064781" w:rsidRDefault="00594D3C" w:rsidP="00594D3C">
      <w:pPr>
        <w:rPr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5"/>
        <w:gridCol w:w="6480"/>
        <w:gridCol w:w="810"/>
        <w:gridCol w:w="2340"/>
      </w:tblGrid>
      <w:tr w:rsidR="00594D3C" w:rsidRPr="00064781" w14:paraId="691F58EC" w14:textId="77777777" w:rsidTr="00137158">
        <w:tc>
          <w:tcPr>
            <w:tcW w:w="10075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C7207" w14:textId="77777777" w:rsidR="00594D3C" w:rsidRPr="00064781" w:rsidRDefault="00594D3C" w:rsidP="00137158">
            <w:pPr>
              <w:jc w:val="center"/>
              <w:rPr>
                <w:b/>
                <w:bCs/>
                <w:sz w:val="20"/>
                <w:szCs w:val="20"/>
              </w:rPr>
            </w:pPr>
            <w:r w:rsidRPr="00064781">
              <w:rPr>
                <w:b/>
                <w:bCs/>
                <w:sz w:val="20"/>
                <w:szCs w:val="20"/>
              </w:rPr>
              <w:t>OPTIONAL SKILLS</w:t>
            </w:r>
          </w:p>
        </w:tc>
      </w:tr>
      <w:tr w:rsidR="00594D3C" w:rsidRPr="00064781" w14:paraId="5ED06CD3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A34287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80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C2B5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Perform a pet-selection counseling session. Write a professional report outlining recommendations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814B5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F24B7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36FD38C2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BCD84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81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82C3F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Teach</w:t>
            </w:r>
            <w:r>
              <w:rPr>
                <w:sz w:val="20"/>
                <w:szCs w:val="20"/>
              </w:rPr>
              <w:t xml:space="preserve"> a</w:t>
            </w:r>
            <w:r w:rsidRPr="00064781">
              <w:rPr>
                <w:sz w:val="20"/>
                <w:szCs w:val="20"/>
              </w:rPr>
              <w:t xml:space="preserve"> problem prevention training class</w:t>
            </w:r>
            <w:r>
              <w:rPr>
                <w:sz w:val="20"/>
                <w:szCs w:val="20"/>
              </w:rPr>
              <w:t xml:space="preserve"> for adult animals</w:t>
            </w:r>
            <w:r w:rsidRPr="00064781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67148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34D5D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5A8A100C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2A2B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82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99763C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proficiency in use of and in instructing the use of a remote reward system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9A1A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A826A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A800650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679A4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83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58E4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Perform at least 1 veterinary oriented presentation on a behavior related topic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EF08E4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34CBED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4BFA7B56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EDBEA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84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78A54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Perform at least 1 public outreach presentation on a behavior related topic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2AF2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54D13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627D498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5A7D3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85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38CB1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Demonstrate ability to use TAG Teach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B91B9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657AE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E1E0FBC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13904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86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3C5F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Train a minimum of two service animal skills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1DA4F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D64BB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0BC79551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E62CF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87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316BEE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 xml:space="preserve">Demonstrate understanding of scent recognition, tracking, </w:t>
            </w:r>
            <w:proofErr w:type="spellStart"/>
            <w:r w:rsidRPr="00064781">
              <w:rPr>
                <w:sz w:val="20"/>
                <w:szCs w:val="20"/>
              </w:rPr>
              <w:t>nosework</w:t>
            </w:r>
            <w:proofErr w:type="spellEnd"/>
            <w:r w:rsidRPr="00064781">
              <w:rPr>
                <w:sz w:val="20"/>
                <w:szCs w:val="20"/>
              </w:rPr>
              <w:t xml:space="preserve">, </w:t>
            </w:r>
            <w:proofErr w:type="spellStart"/>
            <w:r w:rsidRPr="00064781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063CEF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C94DC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75B3B563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7EC4B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88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09EA2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Participate, observe, or teach a minimum of two competitive sports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29F3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A212B0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  <w:tr w:rsidR="00594D3C" w:rsidRPr="00064781" w14:paraId="241E2A33" w14:textId="77777777" w:rsidTr="00137158">
        <w:tc>
          <w:tcPr>
            <w:tcW w:w="4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293CD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89</w:t>
            </w:r>
          </w:p>
        </w:tc>
        <w:tc>
          <w:tcPr>
            <w:tcW w:w="6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CC41D" w14:textId="77777777" w:rsidR="00594D3C" w:rsidRPr="00064781" w:rsidRDefault="00594D3C" w:rsidP="00137158">
            <w:pPr>
              <w:rPr>
                <w:sz w:val="20"/>
                <w:szCs w:val="20"/>
              </w:rPr>
            </w:pPr>
            <w:r w:rsidRPr="00064781">
              <w:rPr>
                <w:sz w:val="20"/>
                <w:szCs w:val="20"/>
              </w:rPr>
              <w:t>Teach a pair of opposite behaviors/cues.</w:t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5F8E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AAE51" w14:textId="77777777" w:rsidR="00594D3C" w:rsidRPr="00064781" w:rsidRDefault="00594D3C" w:rsidP="00137158">
            <w:pPr>
              <w:rPr>
                <w:sz w:val="20"/>
                <w:szCs w:val="20"/>
              </w:rPr>
            </w:pPr>
          </w:p>
        </w:tc>
      </w:tr>
    </w:tbl>
    <w:p w14:paraId="3445B906" w14:textId="77777777" w:rsidR="00594D3C" w:rsidRPr="00064781" w:rsidRDefault="00594D3C" w:rsidP="00594D3C">
      <w:pPr>
        <w:rPr>
          <w:sz w:val="20"/>
          <w:szCs w:val="20"/>
        </w:rPr>
      </w:pPr>
    </w:p>
    <w:p w14:paraId="3AD82DB6" w14:textId="77777777" w:rsidR="0018394E" w:rsidRDefault="0018394E"/>
    <w:sectPr w:rsidR="0018394E" w:rsidSect="00F43FC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D366" w14:textId="77777777" w:rsidR="003E5438" w:rsidRDefault="003E5438" w:rsidP="00891605">
      <w:r>
        <w:separator/>
      </w:r>
    </w:p>
  </w:endnote>
  <w:endnote w:type="continuationSeparator" w:id="0">
    <w:p w14:paraId="2F80008D" w14:textId="77777777" w:rsidR="003E5438" w:rsidRDefault="003E5438" w:rsidP="0089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9194841"/>
      <w:docPartObj>
        <w:docPartGallery w:val="Page Numbers (Bottom of Page)"/>
        <w:docPartUnique/>
      </w:docPartObj>
    </w:sdtPr>
    <w:sdtContent>
      <w:p w14:paraId="05A74882" w14:textId="6770AEF0" w:rsidR="00594D3C" w:rsidRDefault="00594D3C" w:rsidP="00987B9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A6497" w14:textId="77777777" w:rsidR="00594D3C" w:rsidRDefault="00594D3C" w:rsidP="00594D3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4005072"/>
      <w:docPartObj>
        <w:docPartGallery w:val="Page Numbers (Bottom of Page)"/>
        <w:docPartUnique/>
      </w:docPartObj>
    </w:sdtPr>
    <w:sdtContent>
      <w:p w14:paraId="77AA1E68" w14:textId="1EF69B7C" w:rsidR="00594D3C" w:rsidRDefault="00594D3C" w:rsidP="00987B9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FEF4EC" w14:textId="1CD97802" w:rsidR="00594D3C" w:rsidRPr="00594D3C" w:rsidRDefault="00594D3C" w:rsidP="00594D3C">
    <w:pPr>
      <w:pStyle w:val="Footer"/>
      <w:ind w:firstLine="360"/>
      <w:jc w:val="right"/>
      <w:rPr>
        <w:i/>
        <w:iCs/>
        <w:sz w:val="16"/>
        <w:szCs w:val="16"/>
      </w:rPr>
    </w:pPr>
    <w:r w:rsidRPr="00594D3C">
      <w:rPr>
        <w:i/>
        <w:iCs/>
        <w:sz w:val="16"/>
        <w:szCs w:val="16"/>
      </w:rPr>
      <w:t>Revised 2023 AVBT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B44F" w14:textId="77777777" w:rsidR="003E5438" w:rsidRDefault="003E5438" w:rsidP="00891605">
      <w:r>
        <w:separator/>
      </w:r>
    </w:p>
  </w:footnote>
  <w:footnote w:type="continuationSeparator" w:id="0">
    <w:p w14:paraId="1F618055" w14:textId="77777777" w:rsidR="003E5438" w:rsidRDefault="003E5438" w:rsidP="0089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CB85" w14:textId="77777777" w:rsidR="00594D3C" w:rsidRPr="005819F9" w:rsidRDefault="00594D3C" w:rsidP="00594D3C">
    <w:pPr>
      <w:pStyle w:val="Header"/>
      <w:jc w:val="center"/>
      <w:rPr>
        <w:b/>
        <w:bCs/>
      </w:rPr>
    </w:pPr>
    <w:r w:rsidRPr="005819F9">
      <w:rPr>
        <w:b/>
        <w:bCs/>
      </w:rPr>
      <w:t>AVBT Applicant Skills List</w:t>
    </w:r>
  </w:p>
  <w:p w14:paraId="5B0F735F" w14:textId="77777777" w:rsidR="00594D3C" w:rsidRDefault="00594D3C" w:rsidP="00594D3C">
    <w:pPr>
      <w:pStyle w:val="Header"/>
      <w:jc w:val="center"/>
    </w:pPr>
  </w:p>
  <w:p w14:paraId="7AC9FD58" w14:textId="77777777" w:rsidR="00594D3C" w:rsidRDefault="00594D3C" w:rsidP="00594D3C">
    <w:pPr>
      <w:pStyle w:val="Header"/>
    </w:pPr>
    <w:r>
      <w:t>Candidate:</w:t>
    </w:r>
  </w:p>
  <w:p w14:paraId="32090025" w14:textId="77777777" w:rsidR="00594D3C" w:rsidRDefault="00594D3C" w:rsidP="00594D3C">
    <w:pPr>
      <w:pStyle w:val="Header"/>
    </w:pPr>
    <w:r>
      <w:t>Skills Assessment Supervisor Name &amp; Contact email:</w:t>
    </w:r>
  </w:p>
  <w:p w14:paraId="44BFDE93" w14:textId="77777777" w:rsidR="00891605" w:rsidRDefault="0089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BC2"/>
    <w:multiLevelType w:val="hybridMultilevel"/>
    <w:tmpl w:val="7A6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498A"/>
    <w:multiLevelType w:val="hybridMultilevel"/>
    <w:tmpl w:val="D40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26933">
    <w:abstractNumId w:val="1"/>
  </w:num>
  <w:num w:numId="2" w16cid:durableId="10925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5"/>
    <w:rsid w:val="0006149F"/>
    <w:rsid w:val="000A410C"/>
    <w:rsid w:val="0018394E"/>
    <w:rsid w:val="001A017A"/>
    <w:rsid w:val="003E5438"/>
    <w:rsid w:val="004532E0"/>
    <w:rsid w:val="005870D0"/>
    <w:rsid w:val="00594D3C"/>
    <w:rsid w:val="007011A8"/>
    <w:rsid w:val="007F3078"/>
    <w:rsid w:val="00891605"/>
    <w:rsid w:val="00CF6BC9"/>
    <w:rsid w:val="00F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579C4"/>
  <w15:chartTrackingRefBased/>
  <w15:docId w15:val="{55427C80-B482-AF42-AE7C-1C97E98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05"/>
  </w:style>
  <w:style w:type="paragraph" w:styleId="Footer">
    <w:name w:val="footer"/>
    <w:basedOn w:val="Normal"/>
    <w:link w:val="FooterChar"/>
    <w:uiPriority w:val="99"/>
    <w:unhideWhenUsed/>
    <w:rsid w:val="00891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05"/>
  </w:style>
  <w:style w:type="table" w:styleId="TableGrid">
    <w:name w:val="Table Grid"/>
    <w:basedOn w:val="TableNormal"/>
    <w:uiPriority w:val="39"/>
    <w:rsid w:val="00594D3C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4D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D3C"/>
    <w:rPr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9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Feyrecilde</dc:creator>
  <cp:keywords/>
  <dc:description/>
  <cp:lastModifiedBy>Monique Feyrecilde</cp:lastModifiedBy>
  <cp:revision>2</cp:revision>
  <dcterms:created xsi:type="dcterms:W3CDTF">2023-09-04T20:38:00Z</dcterms:created>
  <dcterms:modified xsi:type="dcterms:W3CDTF">2023-09-04T20:38:00Z</dcterms:modified>
</cp:coreProperties>
</file>